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FA3D" w14:textId="77777777" w:rsidR="00B51160" w:rsidRPr="00FD7E38" w:rsidRDefault="00FD7E38" w:rsidP="00FD7E38">
      <w:pPr>
        <w:spacing w:after="240" w:line="240" w:lineRule="auto"/>
        <w:ind w:left="-148" w:right="-144" w:hanging="357"/>
        <w:jc w:val="center"/>
        <w:rPr>
          <w:rFonts w:ascii="Book Antiqua" w:eastAsia="Times New Roman" w:hAnsi="Book Antiqua" w:cs="Arial"/>
          <w:b/>
          <w:sz w:val="32"/>
          <w:szCs w:val="32"/>
          <w:lang w:eastAsia="cs-CZ"/>
        </w:rPr>
      </w:pPr>
      <w:r w:rsidRPr="00FD7E38">
        <w:rPr>
          <w:rFonts w:ascii="Book Antiqua" w:eastAsia="Times New Roman" w:hAnsi="Book Antiqua" w:cs="Arial"/>
          <w:b/>
          <w:sz w:val="32"/>
          <w:szCs w:val="32"/>
          <w:lang w:eastAsia="cs-CZ"/>
        </w:rPr>
        <w:t>Pravidla rybolovu na rybníku Bařina vydaný obcí Jarohněvice, okr. Kroměříž</w:t>
      </w:r>
    </w:p>
    <w:p w14:paraId="6ACAE919" w14:textId="77777777" w:rsidR="00FD7E38" w:rsidRPr="00A168FA" w:rsidRDefault="00FD7E38" w:rsidP="00A168FA">
      <w:pPr>
        <w:spacing w:after="240" w:line="240" w:lineRule="auto"/>
        <w:ind w:left="-148" w:right="-144"/>
        <w:jc w:val="both"/>
        <w:rPr>
          <w:rFonts w:ascii="Book Antiqua" w:eastAsia="Times New Roman" w:hAnsi="Book Antiqua" w:cs="Arial"/>
          <w:b/>
          <w:sz w:val="27"/>
          <w:szCs w:val="27"/>
          <w:lang w:eastAsia="cs-CZ"/>
        </w:rPr>
      </w:pPr>
      <w:r w:rsidRPr="00A168FA">
        <w:rPr>
          <w:rFonts w:ascii="Book Antiqua" w:eastAsia="Times New Roman" w:hAnsi="Book Antiqua" w:cs="Arial"/>
          <w:b/>
          <w:sz w:val="27"/>
          <w:szCs w:val="27"/>
          <w:lang w:eastAsia="cs-CZ"/>
        </w:rPr>
        <w:t xml:space="preserve">Zastupitelstvo obce Jarohněvice na svém zasedání dne </w:t>
      </w:r>
      <w:r w:rsidR="00741D4B">
        <w:rPr>
          <w:rFonts w:ascii="Book Antiqua" w:eastAsia="Times New Roman" w:hAnsi="Book Antiqua" w:cs="Arial"/>
          <w:b/>
          <w:sz w:val="27"/>
          <w:szCs w:val="27"/>
          <w:lang w:eastAsia="cs-CZ"/>
        </w:rPr>
        <w:t>10</w:t>
      </w:r>
      <w:r w:rsidRPr="00A168FA">
        <w:rPr>
          <w:rFonts w:ascii="Book Antiqua" w:eastAsia="Times New Roman" w:hAnsi="Book Antiqua" w:cs="Arial"/>
          <w:b/>
          <w:sz w:val="27"/>
          <w:szCs w:val="27"/>
          <w:lang w:eastAsia="cs-CZ"/>
        </w:rPr>
        <w:t>.</w:t>
      </w:r>
      <w:r w:rsidR="00741D4B">
        <w:rPr>
          <w:rFonts w:ascii="Book Antiqua" w:eastAsia="Times New Roman" w:hAnsi="Book Antiqua" w:cs="Arial"/>
          <w:b/>
          <w:sz w:val="27"/>
          <w:szCs w:val="27"/>
          <w:lang w:eastAsia="cs-CZ"/>
        </w:rPr>
        <w:t>5</w:t>
      </w:r>
      <w:r w:rsidRPr="00A168FA">
        <w:rPr>
          <w:rFonts w:ascii="Book Antiqua" w:eastAsia="Times New Roman" w:hAnsi="Book Antiqua" w:cs="Arial"/>
          <w:b/>
          <w:sz w:val="27"/>
          <w:szCs w:val="27"/>
          <w:lang w:eastAsia="cs-CZ"/>
        </w:rPr>
        <w:t>.201</w:t>
      </w:r>
      <w:r w:rsidR="00741D4B">
        <w:rPr>
          <w:rFonts w:ascii="Book Antiqua" w:eastAsia="Times New Roman" w:hAnsi="Book Antiqua" w:cs="Arial"/>
          <w:b/>
          <w:sz w:val="27"/>
          <w:szCs w:val="27"/>
          <w:lang w:eastAsia="cs-CZ"/>
        </w:rPr>
        <w:t>8</w:t>
      </w:r>
      <w:r w:rsidRPr="00A168FA">
        <w:rPr>
          <w:rFonts w:ascii="Book Antiqua" w:eastAsia="Times New Roman" w:hAnsi="Book Antiqua" w:cs="Arial"/>
          <w:b/>
          <w:sz w:val="27"/>
          <w:szCs w:val="27"/>
          <w:lang w:eastAsia="cs-CZ"/>
        </w:rPr>
        <w:t xml:space="preserve"> přijalo níže uvedená pravidla rybol</w:t>
      </w:r>
      <w:r w:rsidR="00A168FA" w:rsidRPr="00A168FA">
        <w:rPr>
          <w:rFonts w:ascii="Book Antiqua" w:eastAsia="Times New Roman" w:hAnsi="Book Antiqua" w:cs="Arial"/>
          <w:b/>
          <w:sz w:val="27"/>
          <w:szCs w:val="27"/>
          <w:lang w:eastAsia="cs-CZ"/>
        </w:rPr>
        <w:t>ovu</w:t>
      </w:r>
      <w:r w:rsidRPr="00A168FA">
        <w:rPr>
          <w:rFonts w:ascii="Book Antiqua" w:eastAsia="Times New Roman" w:hAnsi="Book Antiqua" w:cs="Arial"/>
          <w:b/>
          <w:sz w:val="27"/>
          <w:szCs w:val="27"/>
          <w:lang w:eastAsia="cs-CZ"/>
        </w:rPr>
        <w:t xml:space="preserve"> na rybníku Bařina, který je majetkem obce Jarohněvice</w:t>
      </w:r>
      <w:r w:rsidR="00A168FA">
        <w:rPr>
          <w:rFonts w:ascii="Book Antiqua" w:eastAsia="Times New Roman" w:hAnsi="Book Antiqua" w:cs="Arial"/>
          <w:b/>
          <w:sz w:val="27"/>
          <w:szCs w:val="27"/>
          <w:lang w:eastAsia="cs-CZ"/>
        </w:rPr>
        <w:t xml:space="preserve"> (dále jen obec)</w:t>
      </w:r>
      <w:r w:rsidRPr="00A168FA">
        <w:rPr>
          <w:rFonts w:ascii="Book Antiqua" w:eastAsia="Times New Roman" w:hAnsi="Book Antiqua" w:cs="Arial"/>
          <w:b/>
          <w:sz w:val="27"/>
          <w:szCs w:val="27"/>
          <w:lang w:eastAsia="cs-CZ"/>
        </w:rPr>
        <w:t xml:space="preserve">. </w:t>
      </w:r>
      <w:r w:rsidR="00A168FA">
        <w:rPr>
          <w:rFonts w:ascii="Book Antiqua" w:eastAsia="Times New Roman" w:hAnsi="Book Antiqua" w:cs="Arial"/>
          <w:b/>
          <w:sz w:val="27"/>
          <w:szCs w:val="27"/>
          <w:lang w:eastAsia="cs-CZ"/>
        </w:rPr>
        <w:t xml:space="preserve">Zastupitelstvo dále schválilo, že majitelem povolenky může být pouze osoba s trvalým bydlištěm v obci Jarohněvice. </w:t>
      </w:r>
    </w:p>
    <w:p w14:paraId="055D5680" w14:textId="77777777" w:rsidR="00FD7E38" w:rsidRPr="00AF0AD4" w:rsidRDefault="00AF0AD4" w:rsidP="00AF0AD4">
      <w:pPr>
        <w:spacing w:after="240" w:line="240" w:lineRule="auto"/>
        <w:ind w:left="-148" w:right="-144" w:hanging="357"/>
        <w:jc w:val="center"/>
        <w:rPr>
          <w:rFonts w:ascii="Book Antiqua" w:eastAsia="Times New Roman" w:hAnsi="Book Antiqua" w:cs="Arial"/>
          <w:b/>
          <w:sz w:val="27"/>
          <w:szCs w:val="27"/>
          <w:lang w:eastAsia="cs-CZ"/>
        </w:rPr>
      </w:pPr>
      <w:r w:rsidRPr="00AF0AD4">
        <w:rPr>
          <w:rFonts w:ascii="Book Antiqua" w:eastAsia="Times New Roman" w:hAnsi="Book Antiqua" w:cs="Arial"/>
          <w:b/>
          <w:sz w:val="27"/>
          <w:szCs w:val="27"/>
          <w:lang w:eastAsia="cs-CZ"/>
        </w:rPr>
        <w:t>Rybářský řád</w:t>
      </w:r>
    </w:p>
    <w:p w14:paraId="68CC2E0F" w14:textId="2EE25FE3" w:rsidR="00B51160" w:rsidRPr="00FD7E38" w:rsidRDefault="00B51160" w:rsidP="00B51160">
      <w:pPr>
        <w:spacing w:line="240" w:lineRule="auto"/>
        <w:ind w:left="-148" w:right="-144" w:hanging="357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Times New Roman" w:hAnsi="Book Antiqua" w:cs="Arial"/>
          <w:sz w:val="20"/>
          <w:szCs w:val="20"/>
          <w:lang w:eastAsia="cs-CZ"/>
        </w:rPr>
        <w:t>  </w:t>
      </w:r>
      <w:r w:rsidR="005C0E2D" w:rsidRPr="00FD7E38">
        <w:rPr>
          <w:rFonts w:ascii="Book Antiqua" w:eastAsia="Times New Roman" w:hAnsi="Book Antiqua" w:cs="Arial"/>
          <w:sz w:val="20"/>
          <w:szCs w:val="20"/>
          <w:lang w:eastAsia="cs-CZ"/>
        </w:rPr>
        <w:t>1.</w:t>
      </w:r>
      <w:r w:rsidRPr="00FD7E38">
        <w:rPr>
          <w:rFonts w:ascii="Book Antiqua" w:eastAsia="Times New Roman" w:hAnsi="Book Antiqua" w:cs="Arial"/>
          <w:sz w:val="20"/>
          <w:szCs w:val="20"/>
          <w:lang w:eastAsia="cs-CZ"/>
        </w:rPr>
        <w:t xml:space="preserve">   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Lovící je povinen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–</w:t>
      </w:r>
      <w:r w:rsidR="00A168FA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okamžitě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="00A168FA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při příchodu k rybníku zapsat příchod do povolenky. Dále je povinen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mít u sebe v</w:t>
      </w:r>
      <w:r w:rsidR="00A168FA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ezírek, míru, vyp. háčků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>    a podběrák.</w:t>
      </w:r>
    </w:p>
    <w:p w14:paraId="7C0FF32D" w14:textId="77777777" w:rsidR="00B51160" w:rsidRPr="00FD7E38" w:rsidRDefault="00B51160" w:rsidP="00B51160">
      <w:pPr>
        <w:spacing w:line="240" w:lineRule="auto"/>
        <w:ind w:left="-148" w:right="-144" w:hanging="357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Bookman Old Style" w:hAnsi="Book Antiqua" w:cs="Times New Roman"/>
          <w:color w:val="000000"/>
          <w:sz w:val="14"/>
          <w:szCs w:val="14"/>
          <w:lang w:eastAsia="cs-CZ"/>
        </w:rPr>
        <w:t>               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Může chytat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– na dva pruty o dvou návazcích s jednoduchými háčky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>    a krmítko. Vnadění je povoleno. V zájmu hájení</w:t>
      </w:r>
      <w:r w:rsidR="00A168FA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kapra po vysazení může </w:t>
      </w:r>
      <w:r w:rsidR="00A168FA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 xml:space="preserve">    obec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stanovit zákaz lovu všech ryb.</w:t>
      </w:r>
    </w:p>
    <w:p w14:paraId="0AF0FD9C" w14:textId="77777777" w:rsidR="00D03E84" w:rsidRPr="00FD7E38" w:rsidRDefault="00B51160" w:rsidP="00B51160">
      <w:pPr>
        <w:spacing w:line="240" w:lineRule="auto"/>
        <w:ind w:left="-148" w:right="-144" w:hanging="357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</w:pPr>
      <w:r w:rsidRPr="00FD7E38">
        <w:rPr>
          <w:rFonts w:ascii="Book Antiqua" w:eastAsia="Bookman Old Style" w:hAnsi="Book Antiqua" w:cs="Times New Roman"/>
          <w:color w:val="000000"/>
          <w:sz w:val="14"/>
          <w:szCs w:val="14"/>
          <w:lang w:eastAsia="cs-CZ"/>
        </w:rPr>
        <w:t>               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Po ulovení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– každou mírovou rybu, kterou si ponechá, ihned zapíše 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 xml:space="preserve">    nesmazatelným způsobem do </w:t>
      </w:r>
      <w:r w:rsidR="00A168FA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povolenky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. Lo</w:t>
      </w:r>
      <w:r w:rsidR="00D03E84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vící si může </w:t>
      </w:r>
      <w:r w:rsidR="00D03E84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>    ponechat 1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kus</w:t>
      </w:r>
      <w:r w:rsidR="00A168FA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mírov</w:t>
      </w:r>
      <w:r w:rsidR="00D03E84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é ry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b</w:t>
      </w:r>
      <w:r w:rsidR="00D03E84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y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,</w:t>
      </w:r>
      <w:r w:rsidR="00D03E84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c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andát</w:t>
      </w:r>
      <w:r w:rsidR="00D03E84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,lín nebo</w:t>
      </w:r>
      <w:r w:rsidR="00D03E84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kapr.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</w:r>
    </w:p>
    <w:p w14:paraId="5A3E11AD" w14:textId="77777777" w:rsidR="00B51160" w:rsidRPr="00FD7E38" w:rsidRDefault="00B51160" w:rsidP="00B51160">
      <w:pPr>
        <w:spacing w:line="240" w:lineRule="auto"/>
        <w:ind w:left="-148" w:right="-144" w:hanging="357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    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Doba lovu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ab/>
      </w:r>
    </w:p>
    <w:tbl>
      <w:tblPr>
        <w:tblW w:w="82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2"/>
        <w:gridCol w:w="3358"/>
      </w:tblGrid>
      <w:tr w:rsidR="00B51160" w:rsidRPr="00FD7E38" w14:paraId="7D28B4E6" w14:textId="77777777" w:rsidTr="00B5116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090B" w14:textId="3D8552FE" w:rsidR="00B51160" w:rsidRPr="00FD7E38" w:rsidRDefault="00B51160" w:rsidP="00B5116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 xml:space="preserve"> leden, únor</w:t>
            </w:r>
            <w:r w:rsidR="0044054E"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,</w:t>
            </w:r>
            <w:r w:rsidR="007D60A2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 xml:space="preserve"> </w:t>
            </w:r>
            <w:r w:rsidR="0044054E"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březen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CB3C1" w14:textId="77777777" w:rsidR="00B51160" w:rsidRPr="00FD7E38" w:rsidRDefault="00B51160" w:rsidP="00B5116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doba klidu</w:t>
            </w:r>
          </w:p>
        </w:tc>
      </w:tr>
      <w:tr w:rsidR="00B51160" w:rsidRPr="00FD7E38" w14:paraId="62862B26" w14:textId="77777777" w:rsidTr="00B5116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0C7D4" w14:textId="77777777" w:rsidR="00B51160" w:rsidRPr="00FD7E38" w:rsidRDefault="00B51160" w:rsidP="00B5116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 xml:space="preserve"> duben, říjen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ED5A0" w14:textId="77777777" w:rsidR="00B51160" w:rsidRPr="00FD7E38" w:rsidRDefault="00B51160" w:rsidP="00B5116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od 5.00 do 20.00 hod.</w:t>
            </w:r>
          </w:p>
        </w:tc>
      </w:tr>
      <w:tr w:rsidR="00B51160" w:rsidRPr="00FD7E38" w14:paraId="27B531DD" w14:textId="77777777" w:rsidTr="00B5116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22A58" w14:textId="77777777" w:rsidR="00B51160" w:rsidRPr="00FD7E38" w:rsidRDefault="00B51160" w:rsidP="00B5116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květen, červen, červenec, srpen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F4E22" w14:textId="77777777" w:rsidR="00B51160" w:rsidRPr="00FD7E38" w:rsidRDefault="00B51160" w:rsidP="00B5116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od 4.00 do 24.00 hod.</w:t>
            </w:r>
          </w:p>
        </w:tc>
      </w:tr>
      <w:tr w:rsidR="00B51160" w:rsidRPr="00FD7E38" w14:paraId="32AB9035" w14:textId="77777777" w:rsidTr="00B5116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6B802" w14:textId="77777777" w:rsidR="00B51160" w:rsidRPr="00FD7E38" w:rsidRDefault="00B51160" w:rsidP="00B5116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září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E24EE" w14:textId="77777777" w:rsidR="00B51160" w:rsidRPr="00FD7E38" w:rsidRDefault="00B51160" w:rsidP="00B5116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od 5.00 do 22.00 hod.</w:t>
            </w:r>
          </w:p>
        </w:tc>
      </w:tr>
      <w:tr w:rsidR="00B51160" w:rsidRPr="00FD7E38" w14:paraId="21C88748" w14:textId="77777777" w:rsidTr="00B5116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8219C" w14:textId="3ECDB7B6" w:rsidR="00B51160" w:rsidRPr="00FD7E38" w:rsidRDefault="00D03E84" w:rsidP="00B5116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L</w:t>
            </w:r>
            <w:r w:rsidR="00B51160"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istopad</w:t>
            </w:r>
            <w:r w:rsidR="007D60A2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 xml:space="preserve"> </w:t>
            </w:r>
            <w:r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,prosinec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E4E23" w14:textId="77777777" w:rsidR="00B51160" w:rsidRPr="00FD7E38" w:rsidRDefault="00B51160" w:rsidP="00B5116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FD7E38">
              <w:rPr>
                <w:rFonts w:ascii="Book Antiqua" w:eastAsia="Times New Roman" w:hAnsi="Book Antiqua" w:cs="Arial"/>
                <w:sz w:val="24"/>
                <w:szCs w:val="24"/>
                <w:lang w:eastAsia="cs-CZ"/>
              </w:rPr>
              <w:t>od 7.00 do 16.00 hod.</w:t>
            </w:r>
          </w:p>
        </w:tc>
      </w:tr>
    </w:tbl>
    <w:p w14:paraId="24FAA495" w14:textId="77777777" w:rsidR="00B51160" w:rsidRPr="00FD7E38" w:rsidRDefault="00B51160" w:rsidP="00B51160">
      <w:pPr>
        <w:tabs>
          <w:tab w:val="left" w:pos="1560"/>
          <w:tab w:val="left" w:pos="5245"/>
          <w:tab w:val="left" w:pos="5812"/>
          <w:tab w:val="left" w:pos="7230"/>
        </w:tabs>
        <w:spacing w:after="0" w:line="240" w:lineRule="auto"/>
        <w:ind w:left="-142" w:right="-144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ab/>
      </w:r>
    </w:p>
    <w:p w14:paraId="3E88B049" w14:textId="77777777" w:rsidR="00B51160" w:rsidRPr="00FD7E38" w:rsidRDefault="00B51160" w:rsidP="00B51160">
      <w:pPr>
        <w:tabs>
          <w:tab w:val="left" w:pos="1560"/>
          <w:tab w:val="left" w:pos="5245"/>
          <w:tab w:val="left" w:pos="5812"/>
          <w:tab w:val="left" w:pos="7230"/>
        </w:tabs>
        <w:spacing w:line="240" w:lineRule="auto"/>
        <w:ind w:left="-142" w:right="-144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   Doba hájení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ab/>
        <w:t>-  candát od 1.3. do 15.6.</w:t>
      </w:r>
    </w:p>
    <w:p w14:paraId="1CDFB74A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Bookman Old Style" w:hAnsi="Book Antiqua" w:cs="Times New Roman"/>
          <w:color w:val="000000"/>
          <w:sz w:val="14"/>
          <w:szCs w:val="14"/>
          <w:lang w:eastAsia="cs-CZ"/>
        </w:rPr>
        <w:t xml:space="preserve">            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Na živou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– nebo mrtvou rybku nebo její část se smí chytat jen od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>   16. června do 3</w:t>
      </w:r>
      <w:r w:rsidR="003A78FB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1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. </w:t>
      </w:r>
      <w:r w:rsidR="00D03E84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prosince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. Lov přívlačí je povolen od 16. června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>   do 3</w:t>
      </w:r>
      <w:r w:rsidR="003A78FB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1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. </w:t>
      </w:r>
      <w:r w:rsidR="003A78FB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prosince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při tom další prut nesmí být nastražen. Lov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 xml:space="preserve">   nástražních rybiček do čeřínku </w:t>
      </w:r>
      <w:r w:rsidR="00A168FA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je povolen jen se souhlasem obce.</w:t>
      </w:r>
    </w:p>
    <w:p w14:paraId="4D875265" w14:textId="77777777" w:rsidR="00B51160" w:rsidRPr="00FD7E38" w:rsidRDefault="005C0E2D" w:rsidP="005C0E2D">
      <w:pPr>
        <w:spacing w:line="240" w:lineRule="auto"/>
        <w:ind w:left="-142" w:right="-144" w:hanging="360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</w:pPr>
      <w:r w:rsidRPr="00FD7E38">
        <w:rPr>
          <w:rFonts w:ascii="Book Antiqua" w:eastAsia="Bookman Old Style" w:hAnsi="Book Antiqua" w:cs="Bookman Old Style"/>
          <w:color w:val="000000"/>
          <w:sz w:val="24"/>
          <w:szCs w:val="24"/>
          <w:lang w:eastAsia="cs-CZ"/>
        </w:rPr>
        <w:t>2.</w:t>
      </w:r>
      <w:r w:rsidR="00B51160" w:rsidRPr="00FD7E38">
        <w:rPr>
          <w:rFonts w:ascii="Book Antiqua" w:eastAsia="Bookman Old Style" w:hAnsi="Book Antiqua" w:cs="Times New Roman"/>
          <w:color w:val="000000"/>
          <w:sz w:val="14"/>
          <w:szCs w:val="14"/>
          <w:lang w:eastAsia="cs-CZ"/>
        </w:rPr>
        <w:t xml:space="preserve">             </w:t>
      </w:r>
      <w:r w:rsidR="00B51160"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Zákaz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– přivlastňování si mírových ryb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nedosahujících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nejmenší  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stanovené</w:t>
      </w:r>
      <w:r w:rsidR="003A78FB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d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élky: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>   kapr – 4</w:t>
      </w:r>
      <w:r w:rsidR="003A78FB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5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cm max 65 cm,</w:t>
      </w:r>
      <w:r w:rsidR="003A78FB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candát – </w:t>
      </w:r>
      <w:r w:rsidR="003A78FB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45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cm, lín – 25 cm.</w:t>
      </w:r>
    </w:p>
    <w:p w14:paraId="5B70D597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Bookman Old Style" w:hAnsi="Book Antiqua" w:cs="Times New Roman"/>
          <w:color w:val="000000"/>
          <w:sz w:val="14"/>
          <w:szCs w:val="14"/>
          <w:lang w:eastAsia="cs-CZ"/>
        </w:rPr>
        <w:t xml:space="preserve">             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 xml:space="preserve">Rybářská stráž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– se prokazuje oprávněním ke kontrole čl. legitimací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>   a kartičkou Rybářská stráž.</w:t>
      </w:r>
      <w:r w:rsidR="00A168FA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 Členy rybářské stráže určuje zastupitelstvo obce. </w:t>
      </w:r>
    </w:p>
    <w:p w14:paraId="12BEE716" w14:textId="77777777" w:rsidR="00B51160" w:rsidRPr="00FD7E38" w:rsidRDefault="00B51160" w:rsidP="00B51160">
      <w:pPr>
        <w:spacing w:line="240" w:lineRule="auto"/>
        <w:ind w:left="-148" w:right="-144" w:hanging="357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Bookman Old Style" w:hAnsi="Book Antiqua" w:cs="Bookman Old Style"/>
          <w:color w:val="000000"/>
          <w:sz w:val="24"/>
          <w:szCs w:val="24"/>
          <w:lang w:eastAsia="cs-CZ"/>
        </w:rPr>
        <w:t xml:space="preserve">   </w:t>
      </w:r>
      <w:r w:rsidRPr="00FD7E38">
        <w:rPr>
          <w:rFonts w:ascii="Book Antiqua" w:eastAsia="Bookman Old Style" w:hAnsi="Book Antiqua" w:cs="Times New Roman"/>
          <w:color w:val="000000"/>
          <w:sz w:val="14"/>
          <w:szCs w:val="14"/>
          <w:lang w:eastAsia="cs-CZ"/>
        </w:rPr>
        <w:t xml:space="preserve">       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 xml:space="preserve">Je zakázáno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– řezat vidličky z rostoucích porostů nebo je jinak poškozovat. 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 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br/>
        <w:t>   Porušení ryb. řádu,</w:t>
      </w:r>
      <w:r w:rsidR="00860049"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 xml:space="preserve"> chytání bez povolenky,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 xml:space="preserve"> nerespektování zákazu vjezdu, 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lastRenderedPageBreak/>
        <w:t>rozdělávání    ohňů a nedodržování pořádku na stanoveném stanovišti lovícího i v    jeho blízkém okolí, je důvod k okamžitému ukončení lovu</w:t>
      </w:r>
      <w:r w:rsidR="00860049"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,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 xml:space="preserve"> odebrání 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br/>
        <w:t>   povolenky</w:t>
      </w:r>
      <w:r w:rsidR="00860049"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,</w:t>
      </w:r>
      <w:r w:rsidR="005C0E2D"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 xml:space="preserve"> </w:t>
      </w:r>
      <w:r w:rsidR="00860049"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případně uložení pokuty do výše 5.000,-Kč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.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</w:p>
    <w:p w14:paraId="40B3F9AE" w14:textId="77777777" w:rsidR="00AF0AD4" w:rsidRDefault="005C0E2D" w:rsidP="00B51160">
      <w:pPr>
        <w:spacing w:line="240" w:lineRule="auto"/>
        <w:ind w:left="-148" w:right="-144" w:hanging="357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</w:pPr>
      <w:r w:rsidRPr="00FD7E38">
        <w:rPr>
          <w:rFonts w:ascii="Book Antiqua" w:eastAsia="Bookman Old Style" w:hAnsi="Book Antiqua" w:cs="Bookman Old Style"/>
          <w:color w:val="000000"/>
          <w:sz w:val="24"/>
          <w:szCs w:val="24"/>
          <w:lang w:eastAsia="cs-CZ"/>
        </w:rPr>
        <w:t>3</w:t>
      </w:r>
      <w:r w:rsidR="00B51160" w:rsidRPr="00FD7E38">
        <w:rPr>
          <w:rFonts w:ascii="Book Antiqua" w:eastAsia="Bookman Old Style" w:hAnsi="Book Antiqua" w:cs="Bookman Old Style"/>
          <w:color w:val="000000"/>
          <w:sz w:val="24"/>
          <w:szCs w:val="24"/>
          <w:lang w:eastAsia="cs-CZ"/>
        </w:rPr>
        <w:t>.</w:t>
      </w:r>
      <w:r w:rsidR="00B51160" w:rsidRPr="00FD7E38">
        <w:rPr>
          <w:rFonts w:ascii="Book Antiqua" w:eastAsia="Bookman Old Style" w:hAnsi="Book Antiqua" w:cs="Times New Roman"/>
          <w:color w:val="000000"/>
          <w:sz w:val="14"/>
          <w:szCs w:val="14"/>
          <w:lang w:eastAsia="cs-CZ"/>
        </w:rPr>
        <w:t>              </w:t>
      </w:r>
      <w:r w:rsidR="00B51160"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Povolenky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– </w:t>
      </w:r>
      <w:r w:rsidR="00AF0AD4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je možné zakoupit u hospodářky obce Jarohněvice v době úředních hodin na obecním úřadu. </w:t>
      </w:r>
      <w:r w:rsidR="00AF0AD4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Mládeži do 15ti let může být  vydána povolenka</w:t>
      </w:r>
      <w:r w:rsidR="00AF0AD4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, samotný lov majitele povolenky mladšího 15 ti let musí probíhat za dozoru osoby starší 15  ti let. Je možné zakoupit následující druhy povolenek:</w:t>
      </w:r>
    </w:p>
    <w:p w14:paraId="537E5503" w14:textId="77777777" w:rsidR="00AF0AD4" w:rsidRDefault="00AF0AD4" w:rsidP="00B51160">
      <w:pPr>
        <w:spacing w:line="240" w:lineRule="auto"/>
        <w:ind w:left="-148" w:right="-144" w:hanging="357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ab/>
        <w:t>- J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ednodenní </w:t>
      </w:r>
      <w:r w:rsidR="003A78FB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povolenk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a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="003A78FB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1</w:t>
      </w:r>
      <w:r w:rsidR="003A78FB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0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0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,- Kč</w:t>
      </w:r>
    </w:p>
    <w:p w14:paraId="309034E6" w14:textId="77777777" w:rsidR="00AF0AD4" w:rsidRDefault="00AF0AD4" w:rsidP="00AF0AD4">
      <w:pPr>
        <w:spacing w:line="240" w:lineRule="auto"/>
        <w:ind w:left="-148" w:right="-144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- Víkendová</w:t>
      </w:r>
      <w:r w:rsidR="008C687F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16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0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,- (sobota, neděle)</w:t>
      </w:r>
    </w:p>
    <w:p w14:paraId="274A291B" w14:textId="77777777" w:rsidR="00895E68" w:rsidRDefault="008C687F" w:rsidP="00AF0AD4">
      <w:pPr>
        <w:spacing w:line="240" w:lineRule="auto"/>
        <w:ind w:left="-148" w:right="-144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- Sezonní 7</w:t>
      </w:r>
      <w:r w:rsidR="00AF0AD4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00,-Kč (</w:t>
      </w:r>
      <w:r w:rsidR="003A78FB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1</w:t>
      </w:r>
      <w:r w:rsidR="00AF0AD4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0 denních vstupů)</w:t>
      </w:r>
    </w:p>
    <w:p w14:paraId="6317CA92" w14:textId="77777777" w:rsidR="008C687F" w:rsidRDefault="008C687F" w:rsidP="008C687F">
      <w:pPr>
        <w:spacing w:line="240" w:lineRule="auto"/>
        <w:ind w:left="-148" w:right="-144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- Sezonní 1.300,-Kč ( 20 denních vstupů)</w:t>
      </w:r>
    </w:p>
    <w:p w14:paraId="22C3341C" w14:textId="77777777" w:rsidR="008C687F" w:rsidRPr="00FD7E38" w:rsidRDefault="008C687F" w:rsidP="00AF0AD4">
      <w:pPr>
        <w:spacing w:line="240" w:lineRule="auto"/>
        <w:ind w:left="-148" w:right="-144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Povolenky jsou platné v kalendářním roce, kdy byly vydány a jsou nepřenosné.</w:t>
      </w:r>
    </w:p>
    <w:p w14:paraId="35B2CD52" w14:textId="77777777" w:rsidR="00B51160" w:rsidRPr="00FD7E38" w:rsidRDefault="00895E68" w:rsidP="00B51160">
      <w:pPr>
        <w:spacing w:line="240" w:lineRule="auto"/>
        <w:ind w:left="-148" w:right="-144" w:hanging="357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Bookman Old Style" w:hAnsi="Book Antiqua" w:cs="Bookman Old Style"/>
          <w:color w:val="000000"/>
          <w:sz w:val="24"/>
          <w:szCs w:val="24"/>
          <w:lang w:eastAsia="cs-CZ"/>
        </w:rPr>
        <w:t xml:space="preserve">     </w:t>
      </w:r>
      <w:r w:rsidR="00AF0AD4">
        <w:rPr>
          <w:rFonts w:ascii="Book Antiqua" w:eastAsia="Bookman Old Style" w:hAnsi="Book Antiqua" w:cs="Bookman Old Style"/>
          <w:color w:val="000000"/>
          <w:sz w:val="24"/>
          <w:szCs w:val="24"/>
          <w:lang w:eastAsia="cs-CZ"/>
        </w:rPr>
        <w:t>Časy zahájení a ukončení lovu se řídí obdobím dle ujednání Doba lovu.</w:t>
      </w:r>
      <w:r w:rsidR="00AF0AD4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 </w:t>
      </w:r>
      <w:r w:rsidR="00AF0AD4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> 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 Po ukončení lovu je držitel povinen tuto povolenku</w:t>
      </w:r>
      <w:r w:rsidR="000F4792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vyplnit o případné úlovky a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 odevzdat na určené místo, jinak mu další povolenka nebude vystavena.</w:t>
      </w:r>
      <w:r w:rsidR="00D86303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Určené místo je Obecní úřad v Jarohněvicích, nebo jeho poštovní schránka</w:t>
      </w:r>
    </w:p>
    <w:p w14:paraId="277B90A4" w14:textId="77777777" w:rsidR="00B51160" w:rsidRPr="00FD7E38" w:rsidRDefault="005C0E2D" w:rsidP="00B51160">
      <w:pPr>
        <w:spacing w:before="100" w:beforeAutospacing="1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4. 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 </w:t>
      </w:r>
      <w:r w:rsidR="00B51160"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Zakázané způsoby lovu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– lov ryb smí být prováděn jen </w:t>
      </w:r>
      <w:r w:rsidR="00741D4B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způsobem odpovídajícím zásadám 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 řádného </w:t>
      </w:r>
      <w:r w:rsidR="00D86303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výkonu rybářského práva, ochrany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ryb a jiných vo</w:t>
      </w:r>
      <w:r w:rsidR="00741D4B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dních</w:t>
      </w:r>
      <w:r w:rsidR="00D86303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 živočichů jakož i ochrany 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 přírody. </w:t>
      </w:r>
      <w:r w:rsidR="00D86303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Je zakázané p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oužívat za nástrahu krve, 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> škrkavek, mlékárenských kalů a veškerých chráněných živočichů. 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 xml:space="preserve"> Zakazuje  se používat samoseků.</w:t>
      </w:r>
    </w:p>
    <w:p w14:paraId="4A68B2DA" w14:textId="77777777" w:rsidR="00103FF6" w:rsidRDefault="00B51160" w:rsidP="008C687F">
      <w:pPr>
        <w:spacing w:line="240" w:lineRule="auto"/>
        <w:ind w:left="-142" w:right="-144" w:hanging="360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</w:pPr>
      <w:r w:rsidRPr="00FD7E38">
        <w:rPr>
          <w:rFonts w:ascii="Book Antiqua" w:eastAsia="Bookman Old Style" w:hAnsi="Book Antiqua" w:cs="Times New Roman"/>
          <w:color w:val="000000"/>
          <w:sz w:val="14"/>
          <w:szCs w:val="14"/>
          <w:lang w:eastAsia="cs-CZ"/>
        </w:rPr>
        <w:t>             </w:t>
      </w:r>
      <w:r w:rsidRPr="00FD7E38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Zakazuje se zejména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– používat k lovu ryb prostředků 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>   výbušných, otravných nebo omamných bodců, lapaček, udic bez prutů,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 xml:space="preserve">   vidlic nebo rozsošek jakož i střílet </w:t>
      </w:r>
      <w:r w:rsidR="00103FF6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ryby a tlouci je pod ledem, </w:t>
      </w:r>
      <w:r w:rsidR="00103FF6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>  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chytat je na šňůry a podsekávat je na udici, lovit rukou</w:t>
      </w:r>
      <w:r w:rsidR="00895E68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="00103FF6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 a ok. </w:t>
      </w:r>
      <w:r w:rsidR="00103FF6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>  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Chytat v místech, kde se nahromadily za mimořádně 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  <w:t>   nízkého</w:t>
      </w:r>
      <w:r w:rsidR="00895E68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stavu</w:t>
      </w:r>
      <w:r w:rsidR="00895E68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vody</w:t>
      </w:r>
      <w:r w:rsidR="00D86303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,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 nebo</w:t>
      </w:r>
      <w:r w:rsidR="00895E68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při</w:t>
      </w:r>
      <w:r w:rsidR="00D86303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škodlivém</w:t>
      </w:r>
      <w:r w:rsidR="00895E68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znečištění</w:t>
      </w:r>
      <w:r w:rsidR="00895E68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vody</w:t>
      </w:r>
      <w:r w:rsidR="00895E68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též</w:t>
      </w: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  ryby shromážděné</w:t>
      </w:r>
      <w:r w:rsidR="00103FF6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 </w:t>
      </w:r>
    </w:p>
    <w:p w14:paraId="42F5F24D" w14:textId="412E78F0" w:rsidR="006559BD" w:rsidRPr="00FD7E38" w:rsidRDefault="00895E68" w:rsidP="007D60A2">
      <w:pPr>
        <w:spacing w:line="240" w:lineRule="auto"/>
        <w:ind w:right="-144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</w:t>
      </w:r>
      <w:r w:rsidR="00B51160" w:rsidRPr="00FD7E38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k přezimování nebo</w:t>
      </w:r>
      <w:r w:rsidR="00103FF6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tření.</w:t>
      </w:r>
      <w:r w:rsidR="006559BD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br/>
      </w:r>
    </w:p>
    <w:p w14:paraId="705D5A19" w14:textId="77777777" w:rsidR="00B51160" w:rsidRDefault="006559BD" w:rsidP="00B51160">
      <w:pPr>
        <w:spacing w:line="240" w:lineRule="auto"/>
        <w:ind w:left="-142" w:right="-144"/>
        <w:jc w:val="both"/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</w:pPr>
      <w:r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   </w:t>
      </w:r>
      <w:r w:rsidR="00D86303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 xml:space="preserve">Platnost rybářského řádu je </w:t>
      </w:r>
      <w:r w:rsidR="00741D4B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od 10.5.2018.</w:t>
      </w:r>
    </w:p>
    <w:p w14:paraId="48566106" w14:textId="77777777" w:rsidR="00D86303" w:rsidRDefault="00D86303" w:rsidP="00B51160">
      <w:pPr>
        <w:spacing w:line="240" w:lineRule="auto"/>
        <w:ind w:left="-142" w:right="-144"/>
        <w:jc w:val="both"/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</w:pPr>
    </w:p>
    <w:p w14:paraId="34D50B68" w14:textId="77777777" w:rsidR="00D86303" w:rsidRDefault="00D86303" w:rsidP="00B51160">
      <w:pPr>
        <w:spacing w:line="240" w:lineRule="auto"/>
        <w:ind w:left="-142" w:right="-144"/>
        <w:jc w:val="both"/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</w:pPr>
    </w:p>
    <w:p w14:paraId="6C2361A8" w14:textId="3F7A2E23" w:rsidR="00D86303" w:rsidRDefault="007D60A2" w:rsidP="00B51160">
      <w:pPr>
        <w:spacing w:line="240" w:lineRule="auto"/>
        <w:ind w:left="-142" w:right="-144"/>
        <w:jc w:val="both"/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</w:pPr>
      <w:r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Lenka Haboňová</w:t>
      </w:r>
    </w:p>
    <w:p w14:paraId="246651CF" w14:textId="380A095F" w:rsidR="00D86303" w:rsidRPr="00FD7E38" w:rsidRDefault="00D86303" w:rsidP="00B51160">
      <w:pPr>
        <w:spacing w:line="240" w:lineRule="auto"/>
        <w:ind w:left="-142" w:right="-144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Starost</w:t>
      </w:r>
      <w:r w:rsidR="007D60A2"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>ka</w:t>
      </w:r>
      <w:r>
        <w:rPr>
          <w:rFonts w:ascii="Book Antiqua" w:eastAsia="Times New Roman" w:hAnsi="Book Antiqua" w:cs="Arial"/>
          <w:b/>
          <w:color w:val="000000"/>
          <w:sz w:val="24"/>
          <w:szCs w:val="24"/>
          <w:lang w:eastAsia="cs-CZ"/>
        </w:rPr>
        <w:t xml:space="preserve"> obce Jarohněvice</w:t>
      </w:r>
    </w:p>
    <w:p w14:paraId="045D3BB5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07C84980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FD7E38">
        <w:rPr>
          <w:rFonts w:ascii="Book Antiqua" w:eastAsia="Times New Roman" w:hAnsi="Book Antiqua" w:cs="Arial"/>
          <w:sz w:val="20"/>
          <w:szCs w:val="20"/>
          <w:lang w:eastAsia="cs-CZ"/>
        </w:rPr>
        <w:lastRenderedPageBreak/>
        <w:t> </w:t>
      </w:r>
    </w:p>
    <w:p w14:paraId="29B87690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FD7E38">
        <w:rPr>
          <w:rFonts w:ascii="Book Antiqua" w:eastAsia="Times New Roman" w:hAnsi="Book Antiqua" w:cs="Arial"/>
          <w:sz w:val="20"/>
          <w:szCs w:val="20"/>
          <w:lang w:eastAsia="cs-CZ"/>
        </w:rPr>
        <w:t> </w:t>
      </w:r>
    </w:p>
    <w:p w14:paraId="24A93B98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Courier New"/>
          <w:sz w:val="20"/>
          <w:szCs w:val="20"/>
          <w:lang w:eastAsia="cs-CZ"/>
        </w:rPr>
      </w:pPr>
      <w:r w:rsidRPr="00FD7E38">
        <w:rPr>
          <w:rFonts w:ascii="Book Antiqua" w:eastAsia="Times New Roman" w:hAnsi="Book Antiqua" w:cs="Arial"/>
          <w:sz w:val="20"/>
          <w:szCs w:val="20"/>
          <w:lang w:eastAsia="cs-CZ"/>
        </w:rPr>
        <w:t> </w:t>
      </w:r>
    </w:p>
    <w:p w14:paraId="0B60026D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FD7E38">
        <w:rPr>
          <w:rFonts w:ascii="Book Antiqua" w:eastAsia="Times New Roman" w:hAnsi="Book Antiqua" w:cs="Arial"/>
          <w:sz w:val="20"/>
          <w:szCs w:val="20"/>
          <w:lang w:eastAsia="cs-CZ"/>
        </w:rPr>
        <w:t> </w:t>
      </w:r>
    </w:p>
    <w:p w14:paraId="7D49B8A8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FD7E38">
        <w:rPr>
          <w:rFonts w:ascii="Book Antiqua" w:eastAsia="Times New Roman" w:hAnsi="Book Antiqua" w:cs="Times New Roman"/>
          <w:sz w:val="20"/>
          <w:szCs w:val="20"/>
          <w:lang w:eastAsia="cs-CZ"/>
        </w:rPr>
        <w:t> </w:t>
      </w:r>
    </w:p>
    <w:p w14:paraId="103DF38E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FD7E38">
        <w:rPr>
          <w:rFonts w:ascii="Book Antiqua" w:eastAsia="Times New Roman" w:hAnsi="Book Antiqua" w:cs="Times New Roman"/>
          <w:sz w:val="20"/>
          <w:szCs w:val="20"/>
          <w:lang w:eastAsia="cs-CZ"/>
        </w:rPr>
        <w:t> </w:t>
      </w:r>
    </w:p>
    <w:p w14:paraId="33B53F11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Times New Roman" w:hAnsi="Book Antiqua" w:cs="Times New Roman"/>
          <w:sz w:val="24"/>
          <w:szCs w:val="24"/>
          <w:lang w:eastAsia="cs-CZ"/>
        </w:rPr>
        <w:t> </w:t>
      </w:r>
    </w:p>
    <w:p w14:paraId="4B4136A8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FD7E38">
        <w:rPr>
          <w:rFonts w:ascii="Book Antiqua" w:eastAsia="Times New Roman" w:hAnsi="Book Antiqua" w:cs="Times New Roman"/>
          <w:sz w:val="24"/>
          <w:szCs w:val="24"/>
          <w:lang w:eastAsia="cs-CZ"/>
        </w:rPr>
        <w:t> </w:t>
      </w:r>
    </w:p>
    <w:p w14:paraId="1FDAAFD0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Times New Roman"/>
          <w:sz w:val="27"/>
          <w:szCs w:val="27"/>
          <w:lang w:eastAsia="cs-CZ"/>
        </w:rPr>
      </w:pPr>
      <w:r w:rsidRPr="00FD7E38">
        <w:rPr>
          <w:rFonts w:ascii="Book Antiqua" w:eastAsia="Times New Roman" w:hAnsi="Book Antiqua" w:cs="Times New Roman"/>
          <w:sz w:val="27"/>
          <w:szCs w:val="27"/>
          <w:lang w:eastAsia="cs-CZ"/>
        </w:rPr>
        <w:t> </w:t>
      </w:r>
    </w:p>
    <w:p w14:paraId="23977DCE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Times New Roman"/>
          <w:sz w:val="36"/>
          <w:szCs w:val="36"/>
          <w:lang w:eastAsia="cs-CZ"/>
        </w:rPr>
      </w:pPr>
      <w:r w:rsidRPr="00FD7E38">
        <w:rPr>
          <w:rFonts w:ascii="Book Antiqua" w:eastAsia="Times New Roman" w:hAnsi="Book Antiqua" w:cs="Times New Roman"/>
          <w:sz w:val="36"/>
          <w:szCs w:val="36"/>
          <w:lang w:eastAsia="cs-CZ"/>
        </w:rPr>
        <w:t> </w:t>
      </w:r>
    </w:p>
    <w:p w14:paraId="05C20701" w14:textId="77777777" w:rsidR="00B51160" w:rsidRPr="00FD7E38" w:rsidRDefault="00B51160" w:rsidP="00B51160">
      <w:pPr>
        <w:spacing w:line="240" w:lineRule="auto"/>
        <w:ind w:left="-142" w:right="-144" w:hanging="360"/>
        <w:jc w:val="both"/>
        <w:rPr>
          <w:rFonts w:ascii="Book Antiqua" w:eastAsia="Times New Roman" w:hAnsi="Book Antiqua" w:cs="Times New Roman"/>
          <w:sz w:val="27"/>
          <w:szCs w:val="27"/>
          <w:lang w:eastAsia="cs-CZ"/>
        </w:rPr>
      </w:pPr>
      <w:r w:rsidRPr="00FD7E38">
        <w:rPr>
          <w:rFonts w:ascii="Book Antiqua" w:eastAsia="Times New Roman" w:hAnsi="Book Antiqua" w:cs="Times New Roman"/>
          <w:sz w:val="27"/>
          <w:szCs w:val="27"/>
          <w:lang w:eastAsia="cs-CZ"/>
        </w:rPr>
        <w:t> </w:t>
      </w:r>
    </w:p>
    <w:p w14:paraId="7F93698E" w14:textId="77777777" w:rsidR="002E0AD5" w:rsidRDefault="002E0AD5"/>
    <w:sectPr w:rsidR="002E0AD5" w:rsidSect="002E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60"/>
    <w:rsid w:val="000F4792"/>
    <w:rsid w:val="00103FF6"/>
    <w:rsid w:val="001371DC"/>
    <w:rsid w:val="002E0AD5"/>
    <w:rsid w:val="00336396"/>
    <w:rsid w:val="003547E7"/>
    <w:rsid w:val="00360185"/>
    <w:rsid w:val="003A78FB"/>
    <w:rsid w:val="003C0C82"/>
    <w:rsid w:val="0044054E"/>
    <w:rsid w:val="00451CCD"/>
    <w:rsid w:val="005901B8"/>
    <w:rsid w:val="005C0E2D"/>
    <w:rsid w:val="006559BD"/>
    <w:rsid w:val="006E16A4"/>
    <w:rsid w:val="00741D4B"/>
    <w:rsid w:val="00742E0D"/>
    <w:rsid w:val="007D60A2"/>
    <w:rsid w:val="00805432"/>
    <w:rsid w:val="00860049"/>
    <w:rsid w:val="00895E68"/>
    <w:rsid w:val="008C687F"/>
    <w:rsid w:val="009F5773"/>
    <w:rsid w:val="00A168FA"/>
    <w:rsid w:val="00AF0AD4"/>
    <w:rsid w:val="00B25361"/>
    <w:rsid w:val="00B51160"/>
    <w:rsid w:val="00BE4608"/>
    <w:rsid w:val="00D03E84"/>
    <w:rsid w:val="00D86303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83DE"/>
  <w15:docId w15:val="{C23E69FD-B9C9-4C29-B37B-CE2A143C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116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5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</dc:creator>
  <cp:lastModifiedBy>jan novák</cp:lastModifiedBy>
  <cp:revision>6</cp:revision>
  <cp:lastPrinted>2019-01-02T09:10:00Z</cp:lastPrinted>
  <dcterms:created xsi:type="dcterms:W3CDTF">2023-03-01T09:32:00Z</dcterms:created>
  <dcterms:modified xsi:type="dcterms:W3CDTF">2023-07-11T06:47:00Z</dcterms:modified>
</cp:coreProperties>
</file>